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CB0" w:rsidRPr="005862FD" w:rsidRDefault="00B01CB0" w:rsidP="00B01CB0">
      <w:pPr>
        <w:pStyle w:val="a3"/>
        <w:rPr>
          <w:sz w:val="24"/>
          <w:szCs w:val="24"/>
        </w:rPr>
      </w:pPr>
      <w:r>
        <w:rPr>
          <w:lang w:eastAsia="ko-KR"/>
        </w:rPr>
        <w:t>Тема 1. Основы создания, функционирования коммерческих банков и условия их деятельности.</w:t>
      </w:r>
    </w:p>
    <w:p w:rsidR="00B01CB0" w:rsidRPr="005862FD" w:rsidRDefault="00B01CB0" w:rsidP="00B01CB0">
      <w:pPr>
        <w:pStyle w:val="a3"/>
        <w:rPr>
          <w:sz w:val="24"/>
          <w:szCs w:val="24"/>
        </w:rPr>
      </w:pP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t>Банковская система - организованн</w:t>
      </w:r>
      <w:r>
        <w:t>ая</w:t>
      </w:r>
      <w:r w:rsidRPr="00965F49">
        <w:t xml:space="preserve"> совокупность банков страны, функционирующих во взаимодействии и взаимосвязи друг с другом.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rPr>
          <w:i/>
        </w:rPr>
        <w:t>По степени централизации управления и характеру взаимодействия банковских организаций: централизованными</w:t>
      </w:r>
      <w:r w:rsidRPr="00965F49">
        <w:t xml:space="preserve"> (существуют в условиях командно-административной</w:t>
      </w:r>
      <w:r w:rsidRPr="00965F49">
        <w:rPr>
          <w:rFonts w:ascii="Arial" w:hAnsi="Arial" w:cs="Arial"/>
        </w:rPr>
        <w:t xml:space="preserve"> </w:t>
      </w:r>
      <w:r w:rsidRPr="00965F49">
        <w:t xml:space="preserve">экономики и характеризуются </w:t>
      </w:r>
      <w:proofErr w:type="spellStart"/>
      <w:r w:rsidRPr="00965F49">
        <w:t>гос</w:t>
      </w:r>
      <w:proofErr w:type="spellEnd"/>
      <w:r w:rsidRPr="00965F49">
        <w:t xml:space="preserve"> монополией на банковское дело) и рыночными (основана на различных формах собственности на банки. Она предполагает функционирование множества банков, различающихся организационной формой, спецификой операций и т.д. </w:t>
      </w:r>
      <w:r w:rsidRPr="00965F49">
        <w:rPr>
          <w:i/>
        </w:rPr>
        <w:t>В зависимости от соподчиненности элементов</w:t>
      </w:r>
      <w:r w:rsidRPr="00965F49">
        <w:t xml:space="preserve">, одноуровневые (функционирует, если входящие в нее банки находятся на одной иерархической ступени, и между ними не существует разделений функций и отношений соподчинения.) и двухуровневые (включает центральный банк, который образует первый, верхний уровень системы, и коммерческие (деловые) банки, составляющие второй, нижний уровень).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  <w:rPr>
          <w:color w:val="000000"/>
        </w:rPr>
      </w:pPr>
      <w:r w:rsidRPr="00965F49">
        <w:rPr>
          <w:color w:val="000000"/>
        </w:rPr>
        <w:t xml:space="preserve">На процесс развития банковской системы влияют внутренние и внешние факторы: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  <w:rPr>
          <w:color w:val="000000"/>
        </w:rPr>
      </w:pPr>
      <w:r w:rsidRPr="00965F49">
        <w:rPr>
          <w:color w:val="000000"/>
        </w:rPr>
        <w:t xml:space="preserve">Внешние: 1) экономические (принципы исполнения бюджета, характер реализуемой денежно-кредитной политики, сложившуюся систему налогообложения, результаты проведения экономических реформ, Н-р, при экономическом росте, увеличивается число субъектов хозяйствования, растут эконом связи, что влечет за собой соответствующий рост спроса на банковские услуги как со стороны п/й и организаций, так и со стороны населения) 2) политические (принципы денежно-кредитной политики; основные направления совершенствования налогообложения; отношение к предпринимательству, к банковской деятельности, к ответственности государства и бизнеса перед обществом.), 3) правовые (законодательство оказывает влияние особыми правилами регулирования тех или иных банковских операций или сделок, разрешая их или запрещая.)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rPr>
          <w:color w:val="000000"/>
        </w:rPr>
        <w:t>Внутренние: роль и авторитет Центр банка в банковской системе; компетенция руководителей банков и квалификацией банковских работников; уровень межбанковской конкуренции и ее характером; степенью осознания банковским сообществом своей роли в экономике и целей развития банковской системы; сложившимися банковскими правилами и обычаями.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  <w:rPr>
          <w:color w:val="000000"/>
        </w:rPr>
      </w:pPr>
      <w:r w:rsidRPr="00965F49">
        <w:rPr>
          <w:color w:val="000000"/>
        </w:rPr>
        <w:t xml:space="preserve">РК имеет 2уровневую банковскую систему. </w:t>
      </w:r>
      <w:bookmarkStart w:id="0" w:name="SUB30200"/>
      <w:bookmarkEnd w:id="0"/>
      <w:proofErr w:type="spellStart"/>
      <w:r w:rsidRPr="00965F49">
        <w:rPr>
          <w:color w:val="000000"/>
        </w:rPr>
        <w:t>Нац</w:t>
      </w:r>
      <w:proofErr w:type="spellEnd"/>
      <w:r w:rsidRPr="00965F49">
        <w:rPr>
          <w:color w:val="000000"/>
        </w:rPr>
        <w:t xml:space="preserve"> Банк является центр банком государства и представляет собой верхний (первый) уровень банковской системы. </w:t>
      </w:r>
      <w:proofErr w:type="spellStart"/>
      <w:r w:rsidRPr="00965F49">
        <w:rPr>
          <w:color w:val="000000"/>
        </w:rPr>
        <w:t>Нац</w:t>
      </w:r>
      <w:proofErr w:type="spellEnd"/>
      <w:r w:rsidRPr="00965F49">
        <w:rPr>
          <w:color w:val="000000"/>
        </w:rPr>
        <w:t xml:space="preserve"> Банк осуществляет регулирование и надзор по отдельным вопросам банковской деятельности и способствует созданию общих условий для функционирования банков и организаций, осуществляющих отдельные виды банковских операций. Регулирующие и надзорные функции </w:t>
      </w:r>
      <w:proofErr w:type="spellStart"/>
      <w:r w:rsidRPr="00965F49">
        <w:rPr>
          <w:color w:val="000000"/>
        </w:rPr>
        <w:t>Нац</w:t>
      </w:r>
      <w:proofErr w:type="spellEnd"/>
      <w:r w:rsidRPr="00965F49">
        <w:rPr>
          <w:color w:val="000000"/>
        </w:rPr>
        <w:t xml:space="preserve"> Банка направлены на поддержание стабильности денежно-кредитной системы РК, защиту интересов кредиторов банков, их вкладчиков и клиентов. Все иные банки представляют собой нижний (второй) уровень банковской системы за исключением Банка Развития Казахстана, имеющего особый правовой</w:t>
      </w:r>
      <w:bookmarkStart w:id="1" w:name="SUB30500"/>
      <w:bookmarkEnd w:id="1"/>
      <w:r w:rsidRPr="00965F49">
        <w:rPr>
          <w:color w:val="000000"/>
        </w:rPr>
        <w:t xml:space="preserve"> статус. Он создан в апреле </w:t>
      </w:r>
      <w:smartTag w:uri="urn:schemas-microsoft-com:office:smarttags" w:element="metricconverter">
        <w:smartTagPr>
          <w:attr w:name="ProductID" w:val="2001 г"/>
        </w:smartTagPr>
        <w:r w:rsidRPr="00965F49">
          <w:rPr>
            <w:color w:val="000000"/>
          </w:rPr>
          <w:t>2001 г</w:t>
        </w:r>
      </w:smartTag>
      <w:r w:rsidRPr="00965F49">
        <w:rPr>
          <w:color w:val="000000"/>
        </w:rPr>
        <w:t xml:space="preserve">, </w:t>
      </w:r>
      <w:proofErr w:type="spellStart"/>
      <w:r w:rsidRPr="00965F49">
        <w:rPr>
          <w:color w:val="000000"/>
        </w:rPr>
        <w:t>явл</w:t>
      </w:r>
      <w:proofErr w:type="spellEnd"/>
      <w:r w:rsidRPr="00965F49">
        <w:rPr>
          <w:color w:val="000000"/>
        </w:rPr>
        <w:t xml:space="preserve"> АО со 100% участием гос-ва.</w:t>
      </w:r>
    </w:p>
    <w:p w:rsidR="00B01CB0" w:rsidRPr="00CE2ACA" w:rsidRDefault="00B01CB0" w:rsidP="00B01CB0">
      <w:pPr>
        <w:pStyle w:val="a5"/>
        <w:tabs>
          <w:tab w:val="left" w:pos="360"/>
        </w:tabs>
        <w:ind w:firstLine="540"/>
        <w:jc w:val="both"/>
        <w:rPr>
          <w:sz w:val="24"/>
          <w:szCs w:val="24"/>
        </w:rPr>
      </w:pPr>
      <w:r w:rsidRPr="00CE2ACA">
        <w:rPr>
          <w:sz w:val="24"/>
          <w:szCs w:val="24"/>
        </w:rPr>
        <w:t xml:space="preserve">Банковская </w:t>
      </w:r>
      <w:proofErr w:type="gramStart"/>
      <w:r w:rsidRPr="00CE2ACA">
        <w:rPr>
          <w:sz w:val="24"/>
          <w:szCs w:val="24"/>
        </w:rPr>
        <w:t>система  РК</w:t>
      </w:r>
      <w:proofErr w:type="gramEnd"/>
      <w:r w:rsidRPr="00CE2ACA">
        <w:rPr>
          <w:sz w:val="24"/>
          <w:szCs w:val="24"/>
        </w:rPr>
        <w:t>: этапы создания, современное состояние.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t xml:space="preserve">После получения суверенитета, в декабре </w:t>
      </w:r>
      <w:smartTag w:uri="urn:schemas-microsoft-com:office:smarttags" w:element="metricconverter">
        <w:smartTagPr>
          <w:attr w:name="ProductID" w:val="1990 г"/>
        </w:smartTagPr>
        <w:r w:rsidRPr="00965F49">
          <w:t>1990 г</w:t>
        </w:r>
      </w:smartTag>
      <w:r w:rsidRPr="00965F49">
        <w:t>., Каза</w:t>
      </w:r>
      <w:r w:rsidRPr="00965F49">
        <w:t>х</w:t>
      </w:r>
      <w:r w:rsidRPr="00965F49">
        <w:t>стан сразу же приступил к созданию собственной банковской системы, отвечающей требованиям рыночной экономики. 1 этап - подготовительный</w:t>
      </w:r>
      <w:proofErr w:type="gramStart"/>
      <w:r w:rsidRPr="00965F49">
        <w:t>. с</w:t>
      </w:r>
      <w:proofErr w:type="gramEnd"/>
      <w:r w:rsidRPr="00965F49">
        <w:t xml:space="preserve"> 1990 по1991 г. Основной задачей этого этапа стала подготовка законодательной базы, создание рыночной инфраструктуры и необходимых финансовых институтов для перевода банковского сектора в рыночное русло еще в рамках административно-командной экономики. В это время было положено начало формированию законодательной базы для последующего создания двухуровневой банковской системы по образцу развитых стран.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t xml:space="preserve">2 этап - адаптационный (1991- 1993 гг.). Это период функционирования вновь созданных финансовых институтов в новых правовых и организационных условиях, время </w:t>
      </w:r>
      <w:r w:rsidRPr="00965F49">
        <w:lastRenderedPageBreak/>
        <w:t xml:space="preserve">их приспособления, `притирки` к рыночной среде. В Казахстане, указанный этап был отмечен `банковским бумом`. В </w:t>
      </w:r>
      <w:smartTag w:uri="urn:schemas-microsoft-com:office:smarttags" w:element="metricconverter">
        <w:smartTagPr>
          <w:attr w:name="ProductID" w:val="1993 г"/>
        </w:smartTagPr>
        <w:r w:rsidRPr="00965F49">
          <w:t>1993 г</w:t>
        </w:r>
      </w:smartTag>
      <w:r w:rsidRPr="00965F49">
        <w:t xml:space="preserve">. в республике работало 203 коммерческих банка - наибольшее количество за всю историю банковской системы Казахстана. При этом в течение только одного </w:t>
      </w:r>
      <w:smartTag w:uri="urn:schemas-microsoft-com:office:smarttags" w:element="metricconverter">
        <w:smartTagPr>
          <w:attr w:name="ProductID" w:val="1993 г"/>
        </w:smartTagPr>
        <w:r w:rsidRPr="00965F49">
          <w:t>1993 г</w:t>
        </w:r>
      </w:smartTag>
      <w:r w:rsidRPr="00965F49">
        <w:t xml:space="preserve">. было зарегистрировано 63 банка. </w:t>
      </w:r>
    </w:p>
    <w:p w:rsidR="00B01CB0" w:rsidRPr="00965F49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5F49">
        <w:t xml:space="preserve">Третий этап (1993-1995 </w:t>
      </w:r>
      <w:proofErr w:type="spellStart"/>
      <w:r w:rsidRPr="00965F49">
        <w:t>гг</w:t>
      </w:r>
      <w:proofErr w:type="spellEnd"/>
      <w:r w:rsidRPr="00965F49">
        <w:t xml:space="preserve">- время формирования новой банковской системы в условиях политического и экономического суверенитета, в основном сформированной рыночной законодательной базы, функционирования национальной валюты, начала интеграционных процессов в мировое экономическое пространство. В Казахстане вместе с введением </w:t>
      </w:r>
      <w:proofErr w:type="spellStart"/>
      <w:r w:rsidRPr="00965F49">
        <w:t>нац</w:t>
      </w:r>
      <w:proofErr w:type="spellEnd"/>
      <w:r w:rsidRPr="00965F49">
        <w:t xml:space="preserve"> валюты (ноябре </w:t>
      </w:r>
      <w:smartTag w:uri="urn:schemas-microsoft-com:office:smarttags" w:element="metricconverter">
        <w:smartTagPr>
          <w:attr w:name="ProductID" w:val="1993 г"/>
        </w:smartTagPr>
        <w:r w:rsidRPr="00965F49">
          <w:t>1993 г</w:t>
        </w:r>
      </w:smartTag>
      <w:r w:rsidRPr="00965F49">
        <w:t>) был принят Закон `О Национальном Банке РК. Эти два принципиально важных события создали условия для проведения самостоятельной денежно-кредитной политики уже в рамках третьего этапа реформирования банковской системы. По мере осуществления дальнейших реформ была созд</w:t>
      </w:r>
      <w:r w:rsidRPr="00965F49">
        <w:t>а</w:t>
      </w:r>
      <w:r w:rsidRPr="00965F49">
        <w:t>на банковская система, которую мы наблюдаем сейчас. В РК создана двухуровневая банко</w:t>
      </w:r>
      <w:r w:rsidRPr="00965F49">
        <w:t>в</w:t>
      </w:r>
      <w:r w:rsidRPr="00965F49">
        <w:t xml:space="preserve">ская система. </w:t>
      </w:r>
      <w:proofErr w:type="spellStart"/>
      <w:r w:rsidRPr="00965F49">
        <w:t>Нац</w:t>
      </w:r>
      <w:proofErr w:type="spellEnd"/>
      <w:r w:rsidRPr="00965F49">
        <w:t xml:space="preserve"> Банк является </w:t>
      </w:r>
      <w:proofErr w:type="spellStart"/>
      <w:r w:rsidRPr="00965F49">
        <w:t>центбанком</w:t>
      </w:r>
      <w:proofErr w:type="spellEnd"/>
      <w:r w:rsidRPr="00965F49">
        <w:t xml:space="preserve"> гос. и пред. собой верхний (первый) уровень ба</w:t>
      </w:r>
      <w:r w:rsidRPr="00965F49">
        <w:t>н</w:t>
      </w:r>
      <w:r w:rsidRPr="00965F49">
        <w:t>ковской системы. Все иные банки представляют собой нижний (второй) уровень банко</w:t>
      </w:r>
      <w:r w:rsidRPr="00965F49">
        <w:t>в</w:t>
      </w:r>
      <w:r w:rsidRPr="00965F49">
        <w:t xml:space="preserve">ской системы за исключением Банка развития Казахстана, имеющего особый правовой статус, определяемый </w:t>
      </w:r>
      <w:hyperlink r:id="rId4" w:history="1">
        <w:r w:rsidRPr="00965F49">
          <w:t>законодательным актом</w:t>
        </w:r>
      </w:hyperlink>
      <w:r w:rsidRPr="00965F49">
        <w:t xml:space="preserve"> РК. </w:t>
      </w:r>
    </w:p>
    <w:p w:rsidR="00B01CB0" w:rsidRPr="00963C18" w:rsidRDefault="00B01CB0" w:rsidP="00B01CB0">
      <w:pPr>
        <w:tabs>
          <w:tab w:val="left" w:pos="0"/>
        </w:tabs>
        <w:ind w:firstLine="720"/>
        <w:jc w:val="both"/>
      </w:pPr>
      <w:r w:rsidRPr="00963C18">
        <w:t>Банк развития Казахстана: цели, задачи и функции. Операции БРК.</w:t>
      </w:r>
    </w:p>
    <w:p w:rsidR="00B01CB0" w:rsidRPr="00963C18" w:rsidRDefault="00B01CB0" w:rsidP="00B01CB0">
      <w:pPr>
        <w:tabs>
          <w:tab w:val="num" w:pos="0"/>
          <w:tab w:val="left" w:pos="360"/>
        </w:tabs>
        <w:jc w:val="both"/>
      </w:pPr>
      <w:r w:rsidRPr="00963C18">
        <w:t>"Банк Развития Казахстана" создано в соответствии с постановлением Правительства РК от 18 мая 2001 года со 100-процентным участием государства в уставном капитале.</w:t>
      </w:r>
    </w:p>
    <w:p w:rsidR="00B01CB0" w:rsidRPr="00963C18" w:rsidRDefault="00B01CB0" w:rsidP="00B01CB0">
      <w:pPr>
        <w:pStyle w:val="a7"/>
        <w:tabs>
          <w:tab w:val="num" w:pos="0"/>
          <w:tab w:val="left" w:pos="360"/>
        </w:tabs>
        <w:spacing w:before="0" w:beforeAutospacing="0" w:after="0" w:afterAutospacing="0"/>
        <w:jc w:val="both"/>
      </w:pPr>
      <w:r w:rsidRPr="00963C18">
        <w:t>Единственным Акционером Банка является АО «Фонд устойчивого развития «</w:t>
      </w:r>
      <w:proofErr w:type="spellStart"/>
      <w:r w:rsidRPr="00963C18">
        <w:t>Казына</w:t>
      </w:r>
      <w:proofErr w:type="spellEnd"/>
      <w:r w:rsidRPr="00963C18">
        <w:t xml:space="preserve">». Целями БРК являются совершенствование и повышение эффективности инвестиционной деятельности, развитие производственной инфраструктуры и обрабатывающих производств, содействие в привлечении внешних и внутренних инвестиций в экономику страны. К задачам банка относятся: </w:t>
      </w:r>
      <w:r w:rsidRPr="00963C18">
        <w:br/>
        <w:t>-среднесрочное (на срок пять и более лет) и долгосрочное (на срок десять и до двадцати лет) кредитование инвестиционных проектов</w:t>
      </w:r>
      <w:r>
        <w:t xml:space="preserve"> </w:t>
      </w:r>
      <w:r w:rsidRPr="00963C18">
        <w:t xml:space="preserve">-кредитование экспортных операций резидентов Республики Казахстан с целью стимулирования экспорта продукции, выпускаемой на территории Республики; </w:t>
      </w:r>
      <w:r w:rsidRPr="00963C18">
        <w:br/>
        <w:t xml:space="preserve">-стимулирование кредитования производственного сектора экономики путем выдачи гарантийных обязательств по займам и кредитам, предоставляемым другими кредитными институтами, а также </w:t>
      </w:r>
      <w:proofErr w:type="spellStart"/>
      <w:r w:rsidRPr="00963C18">
        <w:t>софинансирования</w:t>
      </w:r>
      <w:proofErr w:type="spellEnd"/>
      <w:r w:rsidRPr="00963C18">
        <w:t xml:space="preserve">; </w:t>
      </w:r>
      <w:r w:rsidRPr="00963C18">
        <w:br/>
        <w:t xml:space="preserve">-совершенствование механизмов финансирования инвестиционных проектов, реализуемых Правительством Республики Казахстан; 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 xml:space="preserve">К основным функциям банка можно отнести следующие: 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  <w:rPr>
          <w:bCs/>
        </w:rPr>
      </w:pPr>
      <w:r w:rsidRPr="00963C18">
        <w:t xml:space="preserve">· отбор и кредитование, включая </w:t>
      </w:r>
      <w:proofErr w:type="spellStart"/>
      <w:r w:rsidRPr="00963C18">
        <w:t>софинансирование</w:t>
      </w:r>
      <w:proofErr w:type="spellEnd"/>
      <w:r w:rsidRPr="00963C18">
        <w:t>, инвестиционных проектов, за исключением республиканских и местных, и экспортных операций;</w:t>
      </w:r>
      <w:r w:rsidRPr="00963C18">
        <w:rPr>
          <w:bCs/>
        </w:rPr>
        <w:t xml:space="preserve"> 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>· проведение банковской экспертизы инвестиционных проектов, предлагаемых к финансированию на возвратной основе в качестве республиканских и местных, а также финансируемых за счет гарантированных государством займов;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>· выполнение функций агента по обслуживанию названных инвестиционных проектов;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>· мониторинг финансового состояния его заемщиков и реализация обслуживаемых им республиканских и местных инвестиционных проектов, а также проектов, финансируемых за счет гарантийных государственных займов;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 xml:space="preserve">· принятие мер по исполнению обязательств заемщиками банка; 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>· получение, обслуживание и погашение негосударственных займов, включая гарантированные государством займы;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</w:pPr>
      <w:r w:rsidRPr="00963C18">
        <w:t>· осуществление проектного финансирования, портфельных инвестиций и рефинансирования долга.</w:t>
      </w:r>
    </w:p>
    <w:p w:rsidR="00B01CB0" w:rsidRPr="00963C18" w:rsidRDefault="00B01CB0" w:rsidP="00B01CB0">
      <w:pPr>
        <w:tabs>
          <w:tab w:val="num" w:pos="0"/>
          <w:tab w:val="left" w:pos="360"/>
        </w:tabs>
        <w:adjustRightInd w:val="0"/>
        <w:jc w:val="both"/>
        <w:rPr>
          <w:spacing w:val="-15"/>
        </w:rPr>
      </w:pPr>
      <w:r w:rsidRPr="00963C18">
        <w:t xml:space="preserve">Банк обслуживает исключительно юридических лиц. При этом он имеет право: определять свою кредитную политику на финансовый год; выступать организатором и участником заимствования с привлечением отечественных и зарубежных банков и других финансовых </w:t>
      </w:r>
      <w:r w:rsidRPr="00963C18">
        <w:lastRenderedPageBreak/>
        <w:t xml:space="preserve">институтов; размещать временно свободные средства, включая заемные, в высоколиквидные финансовые инструменты на внутреннем и внешних финансовых рынках; выдавать собственные гарантии, суммарный объем которых устанавливается в учредительных документах банка.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540"/>
        <w:jc w:val="both"/>
      </w:pPr>
      <w:r w:rsidRPr="00963C18">
        <w:t>Банк создается на основании учредительного договора и действует в соответствии со своим уставом и законодательс</w:t>
      </w:r>
      <w:r w:rsidRPr="00963C18">
        <w:t>т</w:t>
      </w:r>
      <w:r w:rsidRPr="00963C18">
        <w:t xml:space="preserve">вом РК.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>1) Для получения разрешения на открытие банка, его учр</w:t>
      </w:r>
      <w:r w:rsidRPr="00963C18">
        <w:t>е</w:t>
      </w:r>
      <w:r w:rsidRPr="00963C18">
        <w:t>дители предоставляют в АФН документы. Заявление о выдаче разрешения на открытие (создание) банка должно быть рассмотрено АФН в теч</w:t>
      </w:r>
      <w:r w:rsidRPr="00963C18">
        <w:t>е</w:t>
      </w:r>
      <w:r w:rsidRPr="00963C18">
        <w:t xml:space="preserve">ние 3 месяцев, но не более 6 месяцев.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 xml:space="preserve">Банки создаются в форме АО. УК банка выражается и формируется в </w:t>
      </w:r>
      <w:proofErr w:type="spellStart"/>
      <w:r w:rsidRPr="00963C18">
        <w:t>нац.валюте</w:t>
      </w:r>
      <w:proofErr w:type="spellEnd"/>
      <w:r w:rsidRPr="00963C18">
        <w:t xml:space="preserve"> РК за счет продажи акций либо взносов учредителей. Учредители и акционеры банка обязаны оплачивать пр</w:t>
      </w:r>
      <w:r w:rsidRPr="00963C18">
        <w:t>и</w:t>
      </w:r>
      <w:r w:rsidRPr="00963C18">
        <w:t xml:space="preserve">обретаемые акции исключительно деньгами. </w:t>
      </w:r>
      <w:hyperlink r:id="rId5" w:anchor="50000" w:history="1">
        <w:r w:rsidRPr="00963C18">
          <w:t>Учредителями</w:t>
        </w:r>
      </w:hyperlink>
      <w:r w:rsidRPr="00963C18">
        <w:t xml:space="preserve"> и </w:t>
      </w:r>
      <w:hyperlink r:id="rId6" w:anchor="10000" w:history="1">
        <w:r w:rsidRPr="00963C18">
          <w:t>акционерами</w:t>
        </w:r>
      </w:hyperlink>
      <w:r w:rsidRPr="00963C18">
        <w:t xml:space="preserve"> банка могут быть ю/л и ф/л- </w:t>
      </w:r>
      <w:hyperlink r:id="rId7" w:anchor="10005" w:history="1">
        <w:r w:rsidRPr="00963C18">
          <w:t>резиденты</w:t>
        </w:r>
      </w:hyperlink>
      <w:r w:rsidRPr="00963C18">
        <w:t xml:space="preserve"> и нерезиденты РК.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 xml:space="preserve">2) </w:t>
      </w:r>
      <w:proofErr w:type="spellStart"/>
      <w:r w:rsidRPr="00963C18">
        <w:t>Гос.регистрация</w:t>
      </w:r>
      <w:proofErr w:type="spellEnd"/>
      <w:r w:rsidRPr="00963C18">
        <w:t xml:space="preserve"> банка </w:t>
      </w:r>
      <w:proofErr w:type="spellStart"/>
      <w:r w:rsidRPr="00963C18">
        <w:t>осущ.органами</w:t>
      </w:r>
      <w:proofErr w:type="spellEnd"/>
      <w:r w:rsidRPr="00963C18">
        <w:t xml:space="preserve"> юст</w:t>
      </w:r>
      <w:r w:rsidRPr="00963C18">
        <w:t>и</w:t>
      </w:r>
      <w:r w:rsidRPr="00963C18">
        <w:t xml:space="preserve">ции на основании разрешения </w:t>
      </w:r>
      <w:proofErr w:type="spellStart"/>
      <w:r w:rsidRPr="00963C18">
        <w:t>уполн</w:t>
      </w:r>
      <w:proofErr w:type="spellEnd"/>
      <w:r w:rsidRPr="00963C18">
        <w:t xml:space="preserve"> органа на открытие банка и данных, подтверждающих согласование его учредительных документов с </w:t>
      </w:r>
      <w:proofErr w:type="spellStart"/>
      <w:r w:rsidRPr="00963C18">
        <w:t>уполн</w:t>
      </w:r>
      <w:proofErr w:type="spellEnd"/>
      <w:r w:rsidRPr="00963C18">
        <w:t xml:space="preserve"> орг</w:t>
      </w:r>
      <w:r w:rsidRPr="00963C18">
        <w:t>а</w:t>
      </w:r>
      <w:r w:rsidRPr="00963C18">
        <w:t xml:space="preserve">ном. Учредители обязаны обратиться в органы юстиции для </w:t>
      </w:r>
      <w:proofErr w:type="spellStart"/>
      <w:r w:rsidRPr="00963C18">
        <w:t>гос</w:t>
      </w:r>
      <w:proofErr w:type="spellEnd"/>
      <w:r w:rsidRPr="00963C18">
        <w:t xml:space="preserve"> регистрации банка в течение 1 месяца со дня получения разрешения уполномоченного органа на откр</w:t>
      </w:r>
      <w:r w:rsidRPr="00963C18">
        <w:t>ы</w:t>
      </w:r>
      <w:r w:rsidRPr="00963C18">
        <w:t>тие банка.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 xml:space="preserve"> 3) После </w:t>
      </w:r>
      <w:proofErr w:type="spellStart"/>
      <w:r w:rsidRPr="00963C18">
        <w:t>госрегистрации</w:t>
      </w:r>
      <w:proofErr w:type="spellEnd"/>
      <w:r w:rsidRPr="00963C18">
        <w:t xml:space="preserve"> банка в органах ю</w:t>
      </w:r>
      <w:r w:rsidRPr="00963C18">
        <w:t>с</w:t>
      </w:r>
      <w:r w:rsidRPr="00963C18">
        <w:t xml:space="preserve">тиции банк в течение 14 календарных дней обязан представить в </w:t>
      </w:r>
      <w:proofErr w:type="spellStart"/>
      <w:r w:rsidRPr="00963C18">
        <w:t>уполн</w:t>
      </w:r>
      <w:proofErr w:type="spellEnd"/>
      <w:r w:rsidRPr="00963C18">
        <w:t xml:space="preserve"> орган нотариально засвид</w:t>
      </w:r>
      <w:r w:rsidRPr="00963C18">
        <w:t>е</w:t>
      </w:r>
      <w:r w:rsidRPr="00963C18">
        <w:t>тельствованные копии учредительного договора и устава с отметкой и печатью зарегистрировавшего органа юстиции и св</w:t>
      </w:r>
      <w:r w:rsidRPr="00963C18">
        <w:t>и</w:t>
      </w:r>
      <w:r w:rsidRPr="00963C18">
        <w:t xml:space="preserve">детельства о </w:t>
      </w:r>
      <w:proofErr w:type="spellStart"/>
      <w:r w:rsidRPr="00963C18">
        <w:t>гос</w:t>
      </w:r>
      <w:proofErr w:type="spellEnd"/>
      <w:r w:rsidRPr="00963C18">
        <w:t xml:space="preserve"> регистрации банка.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 xml:space="preserve">4) Лицензии на проведение банковских операций выдаются уполномоченным органом или </w:t>
      </w:r>
      <w:proofErr w:type="spellStart"/>
      <w:r w:rsidRPr="00963C18">
        <w:t>Нац.банком</w:t>
      </w:r>
      <w:proofErr w:type="spellEnd"/>
      <w:r w:rsidRPr="00963C18">
        <w:t xml:space="preserve">, За выдачу лицензии взимается сбор. Для получения лицензии на проведение банковских операций в течение 1 года со дня </w:t>
      </w:r>
      <w:proofErr w:type="spellStart"/>
      <w:r w:rsidRPr="00963C18">
        <w:t>гос</w:t>
      </w:r>
      <w:proofErr w:type="spellEnd"/>
      <w:r w:rsidRPr="00963C18">
        <w:t xml:space="preserve"> регистр</w:t>
      </w:r>
      <w:r w:rsidRPr="00963C18">
        <w:t>а</w:t>
      </w:r>
      <w:r w:rsidRPr="00963C18">
        <w:t xml:space="preserve">ции заявитель должен: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proofErr w:type="gramStart"/>
      <w:r w:rsidRPr="00963C18">
        <w:t>а</w:t>
      </w:r>
      <w:proofErr w:type="gramEnd"/>
      <w:r w:rsidRPr="00963C18">
        <w:t>) выполнить все организационно-технические меропри</w:t>
      </w:r>
      <w:r w:rsidRPr="00963C18">
        <w:t>я</w:t>
      </w:r>
      <w:r w:rsidRPr="00963C18">
        <w:t>тия, в том числе подготовить помещение и оборудование, а также нанять персонал соответствующей квалиф</w:t>
      </w:r>
      <w:r w:rsidRPr="00963C18">
        <w:t>и</w:t>
      </w:r>
      <w:r w:rsidRPr="00963C18">
        <w:t xml:space="preserve">кации; б) оплатить </w:t>
      </w:r>
      <w:hyperlink r:id="rId8" w:anchor="100000" w:history="1">
        <w:r w:rsidRPr="00963C18">
          <w:t>уставный капитал</w:t>
        </w:r>
      </w:hyperlink>
      <w:r w:rsidRPr="00963C18">
        <w:t xml:space="preserve">. </w:t>
      </w:r>
    </w:p>
    <w:p w:rsidR="00B01CB0" w:rsidRPr="00963C18" w:rsidRDefault="00B01CB0" w:rsidP="00B01CB0">
      <w:pPr>
        <w:tabs>
          <w:tab w:val="num" w:pos="0"/>
          <w:tab w:val="left" w:pos="360"/>
        </w:tabs>
        <w:ind w:firstLine="720"/>
        <w:jc w:val="both"/>
      </w:pPr>
      <w:r w:rsidRPr="00963C18">
        <w:t xml:space="preserve">Лицензия на проведение </w:t>
      </w:r>
      <w:proofErr w:type="spellStart"/>
      <w:r w:rsidRPr="00963C18">
        <w:t>банк.операций</w:t>
      </w:r>
      <w:proofErr w:type="spellEnd"/>
      <w:r w:rsidRPr="00963C18">
        <w:t xml:space="preserve"> в </w:t>
      </w:r>
      <w:proofErr w:type="spellStart"/>
      <w:r w:rsidRPr="00963C18">
        <w:t>нац</w:t>
      </w:r>
      <w:proofErr w:type="spellEnd"/>
      <w:r w:rsidRPr="00963C18">
        <w:t xml:space="preserve"> и иностранной валюте выдается на неограниченный срок. Лицензия на проведение банк опер</w:t>
      </w:r>
      <w:proofErr w:type="gramStart"/>
      <w:r w:rsidRPr="00963C18">
        <w:t>. не</w:t>
      </w:r>
      <w:proofErr w:type="gramEnd"/>
      <w:r w:rsidRPr="00963C18">
        <w:t xml:space="preserve"> подл</w:t>
      </w:r>
      <w:r w:rsidRPr="00963C18">
        <w:t>е</w:t>
      </w:r>
      <w:r w:rsidRPr="00963C18">
        <w:t xml:space="preserve">жит передаче третьим лицам. Все виды </w:t>
      </w:r>
      <w:proofErr w:type="spellStart"/>
      <w:r w:rsidRPr="00963C18">
        <w:t>банк.опер</w:t>
      </w:r>
      <w:proofErr w:type="spellEnd"/>
      <w:r w:rsidRPr="00963C18">
        <w:t xml:space="preserve"> могут </w:t>
      </w:r>
      <w:proofErr w:type="spellStart"/>
      <w:r w:rsidRPr="00963C18">
        <w:t>осущ.только</w:t>
      </w:r>
      <w:proofErr w:type="spellEnd"/>
      <w:r w:rsidRPr="00963C18">
        <w:t xml:space="preserve"> при н</w:t>
      </w:r>
      <w:r w:rsidRPr="00963C18">
        <w:t>а</w:t>
      </w:r>
      <w:r w:rsidRPr="00963C18">
        <w:t xml:space="preserve">личии прямого указания в лицензии на право их проведения. </w:t>
      </w:r>
      <w:bookmarkStart w:id="2" w:name="260800"/>
      <w:bookmarkStart w:id="3" w:name="C23"/>
      <w:bookmarkEnd w:id="2"/>
      <w:bookmarkEnd w:id="3"/>
      <w:r w:rsidRPr="00963C18">
        <w:t>Решение о предоставлении лицензии на проведение ба</w:t>
      </w:r>
      <w:r w:rsidRPr="00963C18">
        <w:t>н</w:t>
      </w:r>
      <w:r w:rsidRPr="00963C18">
        <w:t>ковских операций публикуется в официальных изданиях упо</w:t>
      </w:r>
      <w:r w:rsidRPr="00963C18">
        <w:t>л</w:t>
      </w:r>
      <w:r w:rsidRPr="00963C18">
        <w:t xml:space="preserve">номоченного органа или </w:t>
      </w:r>
      <w:proofErr w:type="spellStart"/>
      <w:r w:rsidRPr="00963C18">
        <w:t>НацБанка</w:t>
      </w:r>
      <w:proofErr w:type="spellEnd"/>
      <w:r w:rsidRPr="00963C18">
        <w:t xml:space="preserve">. </w:t>
      </w:r>
      <w:bookmarkStart w:id="4" w:name="260900"/>
      <w:bookmarkEnd w:id="4"/>
      <w:r w:rsidRPr="00963C18">
        <w:t>Удостоверенная надлежащим образом копия лицензии на проведение банковских операций подлежит размещению в ме</w:t>
      </w:r>
      <w:r w:rsidRPr="00963C18">
        <w:t>с</w:t>
      </w:r>
      <w:r w:rsidRPr="00963C18">
        <w:t>те, доступном для об</w:t>
      </w:r>
      <w:r w:rsidRPr="00963C18">
        <w:t>о</w:t>
      </w:r>
      <w:r w:rsidRPr="00963C18">
        <w:t>зрения клиентам банка.</w:t>
      </w:r>
    </w:p>
    <w:p w:rsidR="00D547A4" w:rsidRDefault="00D547A4">
      <w:bookmarkStart w:id="5" w:name="_GoBack"/>
      <w:bookmarkEnd w:id="5"/>
    </w:p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CB0"/>
    <w:rsid w:val="00B01CB0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4F4BF-788C-418E-96C4-6D5A8CF37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C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01CB0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B01C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01CB0"/>
    <w:rPr>
      <w:sz w:val="32"/>
      <w:szCs w:val="20"/>
    </w:rPr>
  </w:style>
  <w:style w:type="character" w:customStyle="1" w:styleId="a6">
    <w:name w:val="Основной текст Знак"/>
    <w:basedOn w:val="a0"/>
    <w:link w:val="a5"/>
    <w:rsid w:val="00B01CB0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7">
    <w:name w:val="Normal (Web)"/>
    <w:basedOn w:val="a"/>
    <w:rsid w:val="00B01CB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3959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1006746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039594/" TargetMode="External"/><Relationship Id="rId5" Type="http://schemas.openxmlformats.org/officeDocument/2006/relationships/hyperlink" Target="http://1039594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1022778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1524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2019-09-19T07:28:00Z</dcterms:created>
  <dcterms:modified xsi:type="dcterms:W3CDTF">2019-09-19T07:28:00Z</dcterms:modified>
</cp:coreProperties>
</file>